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78" w:rsidRDefault="00D32A78" w:rsidP="00D32A78">
      <w:pPr>
        <w:rPr>
          <w:b/>
          <w:bCs/>
          <w:color w:val="711839"/>
          <w:sz w:val="27"/>
          <w:szCs w:val="27"/>
        </w:rPr>
      </w:pPr>
      <w:r>
        <w:rPr>
          <w:b/>
          <w:bCs/>
          <w:color w:val="711839"/>
          <w:sz w:val="27"/>
          <w:szCs w:val="27"/>
        </w:rPr>
        <w:t>Extrait BO circulaire n°99-136 du 21 septembre 1999</w:t>
      </w:r>
    </w:p>
    <w:p w:rsidR="00D32A78" w:rsidRDefault="00D32A78" w:rsidP="00195984">
      <w:pPr>
        <w:rPr>
          <w:b/>
          <w:bCs/>
          <w:color w:val="711839"/>
          <w:sz w:val="27"/>
          <w:szCs w:val="27"/>
        </w:rPr>
      </w:pPr>
      <w:bookmarkStart w:id="0" w:name="_GoBack"/>
      <w:bookmarkEnd w:id="0"/>
    </w:p>
    <w:p w:rsidR="00921C21" w:rsidRPr="00AC4E09" w:rsidRDefault="00F077CC" w:rsidP="00195984">
      <w:pPr>
        <w:rPr>
          <w:sz w:val="24"/>
          <w:szCs w:val="24"/>
        </w:rPr>
      </w:pPr>
      <w:r>
        <w:rPr>
          <w:b/>
          <w:bCs/>
          <w:color w:val="711839"/>
          <w:sz w:val="27"/>
          <w:szCs w:val="27"/>
        </w:rPr>
        <w:t>II.1. Relations avec les familles</w:t>
      </w:r>
      <w:r>
        <w:t xml:space="preserve"> </w:t>
      </w:r>
      <w:r>
        <w:br/>
      </w:r>
      <w:r>
        <w:rPr>
          <w:color w:val="711839"/>
          <w:sz w:val="27"/>
          <w:szCs w:val="27"/>
        </w:rPr>
        <w:t>II.1.1. Information</w:t>
      </w:r>
      <w:r>
        <w:t xml:space="preserve"> </w:t>
      </w:r>
      <w:r>
        <w:br/>
      </w:r>
      <w:r>
        <w:rPr>
          <w:color w:val="000E4F"/>
          <w:sz w:val="27"/>
          <w:szCs w:val="27"/>
        </w:rPr>
        <w:t>Dans tous les cas de sorties, les familles doivent être précisément informées des conditions dans lesquelles elles sont organisées.</w:t>
      </w:r>
      <w:r>
        <w:t xml:space="preserve"> </w:t>
      </w:r>
      <w:r>
        <w:br/>
      </w:r>
      <w:r>
        <w:rPr>
          <w:color w:val="000E4F"/>
          <w:sz w:val="27"/>
          <w:szCs w:val="27"/>
        </w:rPr>
        <w:t>Pour les sorties facultatives, c'est-à-dire les sorties occasionnelles comprenant la pause du déjeuner ou dépassant les horaires habituels de la classe et les sorties avec nuitée(s), l'enseignant adresse une note d'information aux parents, précisant toutes les modalités d'organisation de la sortie et comportant une partie détachable. Les horaires et le lieu de départ et de retour doivent y être mentionnés. Après avoir pris connaissance de la note d'information, les parents donnent leur accord pour que leur enfant participe à la sortie, en remettant à l'enseignant la partie détachable qu'ils auront datée et signée. Une réunion peut être préalablement organisée par le maître de la classe avec les parents d'élèves. Pour les sorties avec nuitée(s), cette réunion d'information est indispensable.</w:t>
      </w:r>
      <w:r>
        <w:t xml:space="preserve"> </w:t>
      </w:r>
      <w:r>
        <w:br/>
      </w:r>
      <w:r>
        <w:rPr>
          <w:color w:val="711839"/>
          <w:sz w:val="27"/>
          <w:szCs w:val="27"/>
        </w:rPr>
        <w:t>II.1.2. Principes généraux d'organisation</w:t>
      </w:r>
      <w:r>
        <w:t xml:space="preserve"> </w:t>
      </w:r>
      <w:r>
        <w:br/>
      </w:r>
      <w:r>
        <w:rPr>
          <w:color w:val="000E4F"/>
          <w:sz w:val="27"/>
          <w:szCs w:val="27"/>
        </w:rPr>
        <w:t>Toutes les sorties obligatoires sont gratuites.</w:t>
      </w:r>
      <w:r>
        <w:t xml:space="preserve"> </w:t>
      </w:r>
      <w:r>
        <w:br/>
      </w:r>
      <w:r>
        <w:rPr>
          <w:color w:val="000E4F"/>
          <w:sz w:val="27"/>
          <w:szCs w:val="27"/>
        </w:rPr>
        <w:t>Même dans le cas de sorties facultatives, il convient de veiller à ce que, dans la mesure du possible, tous les élèves puissent participer. Les enfants qui ne partent pas sont accueillis à l'école. Les élèves qui font l'objet d'un projet d'intégration individuelle ou d'un projet d'accueil individualisé doivent, dans toute la mesure du possible, participer au même titre que les autres enfants.</w:t>
      </w:r>
      <w:r>
        <w:t xml:space="preserve"> </w:t>
      </w:r>
      <w:r>
        <w:br/>
      </w:r>
      <w:r>
        <w:rPr>
          <w:color w:val="000E4F"/>
          <w:sz w:val="27"/>
          <w:szCs w:val="27"/>
        </w:rPr>
        <w:t>La gratuité est l'une des conditions de l'égalité des chances ; il convient de toujours veiller à ce qu'aucun enfant ne soit écarté pour des raisons financières.</w:t>
      </w:r>
      <w:r>
        <w:t xml:space="preserve"> </w:t>
      </w:r>
      <w:r>
        <w:br/>
      </w:r>
      <w:r>
        <w:rPr>
          <w:color w:val="000E4F"/>
          <w:sz w:val="27"/>
          <w:szCs w:val="27"/>
        </w:rPr>
        <w:t xml:space="preserve">Le départ et le retour se font à l'école. Pour les sorties occasionnelles avec ou sans nuitée, à titre dérogatoire, tous les élèves peuvent cependant être invités à rejoindre un autre lieu de rassemblement après accord exprès </w:t>
      </w:r>
      <w:r w:rsidR="00195984">
        <w:rPr>
          <w:color w:val="000E4F"/>
          <w:sz w:val="27"/>
          <w:szCs w:val="27"/>
        </w:rPr>
        <w:t>des parents. En cas d'impossibili</w:t>
      </w:r>
      <w:r>
        <w:rPr>
          <w:color w:val="000E4F"/>
          <w:sz w:val="27"/>
          <w:szCs w:val="27"/>
        </w:rPr>
        <w:t>té ou de refus même d'une seule famille, cette dérogation n'est pas accordée.</w:t>
      </w:r>
      <w:r>
        <w:t xml:space="preserve"> </w:t>
      </w:r>
      <w:r>
        <w:br/>
      </w:r>
      <w:r>
        <w:rPr>
          <w:color w:val="000E4F"/>
          <w:sz w:val="27"/>
          <w:szCs w:val="27"/>
        </w:rPr>
        <w:t>Afin d'éviter une perte de temps et une fatigue excessive pour les élèves, il est souhaitable que la durée du déplacement aller-retour ne soit pas supérieure au temps réel de l'activité. L'enseignant, organisateur de la sortie, veille à ce que l'heure de retour indiquée aux familles soit respectée.</w:t>
      </w:r>
    </w:p>
    <w:sectPr w:rsidR="00921C21" w:rsidRPr="00AC4E09" w:rsidSect="00AC4E09">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9"/>
    <w:rsid w:val="00195984"/>
    <w:rsid w:val="00921C21"/>
    <w:rsid w:val="00AC4E09"/>
    <w:rsid w:val="00D32A78"/>
    <w:rsid w:val="00F07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1F7F-969B-4314-8B7C-7ECFDB9F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4E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3167">
      <w:bodyDiv w:val="1"/>
      <w:marLeft w:val="0"/>
      <w:marRight w:val="0"/>
      <w:marTop w:val="0"/>
      <w:marBottom w:val="0"/>
      <w:divBdr>
        <w:top w:val="none" w:sz="0" w:space="0" w:color="auto"/>
        <w:left w:val="none" w:sz="0" w:space="0" w:color="auto"/>
        <w:bottom w:val="none" w:sz="0" w:space="0" w:color="auto"/>
        <w:right w:val="none" w:sz="0" w:space="0" w:color="auto"/>
      </w:divBdr>
    </w:div>
    <w:div w:id="11369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pbourgeois</dc:creator>
  <cp:keywords/>
  <dc:description/>
  <cp:lastModifiedBy>acartoux</cp:lastModifiedBy>
  <cp:revision>4</cp:revision>
  <dcterms:created xsi:type="dcterms:W3CDTF">2018-09-19T10:34:00Z</dcterms:created>
  <dcterms:modified xsi:type="dcterms:W3CDTF">2018-09-20T07:25:00Z</dcterms:modified>
</cp:coreProperties>
</file>