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10" w:rsidRDefault="00CB0EE7" w:rsidP="00423510">
      <w:pPr>
        <w:spacing w:after="0"/>
        <w:jc w:val="center"/>
        <w:rPr>
          <w:b/>
          <w:sz w:val="36"/>
          <w:szCs w:val="36"/>
        </w:rPr>
      </w:pPr>
      <w:r w:rsidRPr="008F684E">
        <w:rPr>
          <w:b/>
          <w:sz w:val="36"/>
          <w:szCs w:val="36"/>
        </w:rPr>
        <w:t>ECHELLE DESCRIPT</w:t>
      </w:r>
      <w:r w:rsidR="00423510">
        <w:rPr>
          <w:b/>
          <w:sz w:val="36"/>
          <w:szCs w:val="36"/>
        </w:rPr>
        <w:t>IVE SAVOIR NAGER</w:t>
      </w:r>
      <w:r w:rsidR="00010CB8">
        <w:rPr>
          <w:b/>
          <w:sz w:val="36"/>
          <w:szCs w:val="36"/>
        </w:rPr>
        <w:t xml:space="preserve"> – LA SECURITE</w:t>
      </w:r>
    </w:p>
    <w:p w:rsidR="00684B3D" w:rsidRPr="00CB0EE7" w:rsidRDefault="00684B3D" w:rsidP="00684B3D">
      <w:pPr>
        <w:spacing w:after="0" w:line="240" w:lineRule="auto"/>
        <w:ind w:left="343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2978"/>
        <w:gridCol w:w="3189"/>
        <w:gridCol w:w="3189"/>
        <w:gridCol w:w="3189"/>
        <w:gridCol w:w="3190"/>
      </w:tblGrid>
      <w:tr w:rsidR="00684B3D" w:rsidRPr="00273AC3" w:rsidTr="007169E1">
        <w:tc>
          <w:tcPr>
            <w:tcW w:w="2978" w:type="dxa"/>
          </w:tcPr>
          <w:p w:rsidR="00684B3D" w:rsidRPr="00423510" w:rsidRDefault="00684B3D" w:rsidP="00423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FFFFCC"/>
          </w:tcPr>
          <w:p w:rsidR="00684B3D" w:rsidRPr="00423510" w:rsidRDefault="00684B3D" w:rsidP="00423510">
            <w:pPr>
              <w:jc w:val="center"/>
            </w:pPr>
            <w:r w:rsidRPr="00423510">
              <w:rPr>
                <w:b/>
                <w:sz w:val="28"/>
                <w:szCs w:val="28"/>
              </w:rPr>
              <w:t>Etape 1</w:t>
            </w:r>
            <w:r w:rsidRPr="00423510">
              <w:t xml:space="preserve"> </w:t>
            </w:r>
          </w:p>
          <w:p w:rsidR="00684B3D" w:rsidRPr="00423510" w:rsidRDefault="00684B3D" w:rsidP="00423510">
            <w:pPr>
              <w:jc w:val="center"/>
              <w:rPr>
                <w:b/>
                <w:sz w:val="28"/>
                <w:szCs w:val="28"/>
              </w:rPr>
            </w:pPr>
            <w:r w:rsidRPr="00423510">
              <w:t>Objectifs d’apprentissage non atteint</w:t>
            </w:r>
          </w:p>
        </w:tc>
        <w:tc>
          <w:tcPr>
            <w:tcW w:w="3189" w:type="dxa"/>
            <w:shd w:val="clear" w:color="auto" w:fill="FFFF99"/>
          </w:tcPr>
          <w:p w:rsidR="00684B3D" w:rsidRPr="00423510" w:rsidRDefault="00684B3D" w:rsidP="00423510">
            <w:pPr>
              <w:jc w:val="center"/>
              <w:rPr>
                <w:b/>
                <w:sz w:val="28"/>
                <w:szCs w:val="28"/>
              </w:rPr>
            </w:pPr>
            <w:r w:rsidRPr="00423510">
              <w:rPr>
                <w:b/>
                <w:sz w:val="28"/>
                <w:szCs w:val="28"/>
              </w:rPr>
              <w:t>Etape 2</w:t>
            </w:r>
          </w:p>
          <w:p w:rsidR="00684B3D" w:rsidRPr="00423510" w:rsidRDefault="00684B3D" w:rsidP="00423510">
            <w:pPr>
              <w:jc w:val="center"/>
              <w:rPr>
                <w:b/>
                <w:sz w:val="28"/>
                <w:szCs w:val="28"/>
              </w:rPr>
            </w:pPr>
            <w:r w:rsidRPr="00423510">
              <w:t>Objectif d’apprentissage partiellement atteint</w:t>
            </w:r>
          </w:p>
        </w:tc>
        <w:tc>
          <w:tcPr>
            <w:tcW w:w="3189" w:type="dxa"/>
            <w:shd w:val="clear" w:color="auto" w:fill="FFFF66"/>
          </w:tcPr>
          <w:p w:rsidR="00684B3D" w:rsidRPr="00423510" w:rsidRDefault="00684B3D" w:rsidP="00423510">
            <w:pPr>
              <w:jc w:val="center"/>
              <w:rPr>
                <w:b/>
                <w:sz w:val="28"/>
                <w:szCs w:val="28"/>
              </w:rPr>
            </w:pPr>
            <w:r w:rsidRPr="00423510">
              <w:rPr>
                <w:b/>
                <w:sz w:val="28"/>
                <w:szCs w:val="28"/>
              </w:rPr>
              <w:t>Etape 3</w:t>
            </w:r>
          </w:p>
          <w:p w:rsidR="00684B3D" w:rsidRPr="00423510" w:rsidRDefault="00684B3D" w:rsidP="00423510">
            <w:pPr>
              <w:jc w:val="center"/>
              <w:rPr>
                <w:b/>
                <w:sz w:val="28"/>
                <w:szCs w:val="28"/>
              </w:rPr>
            </w:pPr>
            <w:r w:rsidRPr="00423510">
              <w:t xml:space="preserve">Objectifs d’apprentissage atteint </w:t>
            </w:r>
          </w:p>
        </w:tc>
        <w:tc>
          <w:tcPr>
            <w:tcW w:w="3190" w:type="dxa"/>
            <w:shd w:val="clear" w:color="auto" w:fill="FFFF00"/>
          </w:tcPr>
          <w:p w:rsidR="00684B3D" w:rsidRPr="00423510" w:rsidRDefault="00684B3D" w:rsidP="00423510">
            <w:pPr>
              <w:jc w:val="center"/>
              <w:rPr>
                <w:b/>
                <w:sz w:val="28"/>
                <w:szCs w:val="28"/>
              </w:rPr>
            </w:pPr>
            <w:r w:rsidRPr="00423510">
              <w:rPr>
                <w:b/>
                <w:sz w:val="28"/>
                <w:szCs w:val="28"/>
              </w:rPr>
              <w:t>Etape 4</w:t>
            </w:r>
          </w:p>
          <w:p w:rsidR="00684B3D" w:rsidRPr="00423510" w:rsidRDefault="00684B3D" w:rsidP="00423510">
            <w:pPr>
              <w:jc w:val="center"/>
              <w:rPr>
                <w:b/>
                <w:sz w:val="28"/>
                <w:szCs w:val="28"/>
              </w:rPr>
            </w:pPr>
            <w:r w:rsidRPr="00423510">
              <w:t>Objectifs d’apprentissage dépassés</w:t>
            </w:r>
          </w:p>
        </w:tc>
      </w:tr>
      <w:tr w:rsidR="00423510" w:rsidRPr="00273AC3" w:rsidTr="00010CB8">
        <w:tc>
          <w:tcPr>
            <w:tcW w:w="15735" w:type="dxa"/>
            <w:gridSpan w:val="5"/>
            <w:shd w:val="clear" w:color="auto" w:fill="BFBFBF" w:themeFill="background1" w:themeFillShade="BF"/>
          </w:tcPr>
          <w:p w:rsidR="00423510" w:rsidRPr="00423510" w:rsidRDefault="00423510" w:rsidP="00423510">
            <w:pPr>
              <w:jc w:val="center"/>
              <w:rPr>
                <w:b/>
                <w:sz w:val="28"/>
                <w:szCs w:val="28"/>
              </w:rPr>
            </w:pPr>
            <w:r w:rsidRPr="00423510">
              <w:rPr>
                <w:b/>
                <w:sz w:val="28"/>
                <w:szCs w:val="28"/>
              </w:rPr>
              <w:t>La maternelle</w:t>
            </w:r>
          </w:p>
        </w:tc>
        <w:bookmarkStart w:id="0" w:name="_GoBack"/>
        <w:bookmarkEnd w:id="0"/>
      </w:tr>
      <w:tr w:rsidR="00684B3D" w:rsidRPr="00273AC3" w:rsidTr="007169E1">
        <w:trPr>
          <w:trHeight w:val="733"/>
        </w:trPr>
        <w:tc>
          <w:tcPr>
            <w:tcW w:w="2978" w:type="dxa"/>
            <w:vAlign w:val="center"/>
          </w:tcPr>
          <w:p w:rsidR="00684B3D" w:rsidRPr="00423510" w:rsidRDefault="00D60399" w:rsidP="00423510">
            <w:pPr>
              <w:rPr>
                <w:b/>
              </w:rPr>
            </w:pPr>
            <w:r w:rsidRPr="00423510">
              <w:rPr>
                <w:rFonts w:cs="Arial"/>
                <w:b/>
              </w:rPr>
              <w:t>A</w:t>
            </w:r>
            <w:r w:rsidR="00684B3D" w:rsidRPr="00423510">
              <w:rPr>
                <w:rFonts w:cs="Arial"/>
                <w:b/>
              </w:rPr>
              <w:t xml:space="preserve">gir en confiance et en sécurité </w:t>
            </w:r>
          </w:p>
        </w:tc>
        <w:tc>
          <w:tcPr>
            <w:tcW w:w="3189" w:type="dxa"/>
            <w:shd w:val="clear" w:color="auto" w:fill="FFFFCC"/>
          </w:tcPr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Ne pas quitter le groupe</w:t>
            </w:r>
          </w:p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 xml:space="preserve">Ne pas rentrer dans l’eau sans autorisation de l’adulte </w:t>
            </w:r>
          </w:p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Identifier l’adulte référent de son groupe</w:t>
            </w:r>
          </w:p>
        </w:tc>
        <w:tc>
          <w:tcPr>
            <w:tcW w:w="3189" w:type="dxa"/>
            <w:shd w:val="clear" w:color="auto" w:fill="FFFF99"/>
          </w:tcPr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Respecter les autres, ne pas faire mal</w:t>
            </w:r>
          </w:p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Aider ses camarades</w:t>
            </w:r>
          </w:p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Passer aux toilettes, à la douche, au pédiluve</w:t>
            </w:r>
          </w:p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Ne pas courir</w:t>
            </w:r>
          </w:p>
        </w:tc>
        <w:tc>
          <w:tcPr>
            <w:tcW w:w="3189" w:type="dxa"/>
            <w:shd w:val="clear" w:color="auto" w:fill="FFFF66"/>
          </w:tcPr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Ne pas enlever son matériel sans autorisation</w:t>
            </w:r>
          </w:p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S’équiper seul et faire vérifier par l’adulte</w:t>
            </w:r>
          </w:p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 xml:space="preserve">Maitriser les différents espaces de déplacement </w:t>
            </w:r>
          </w:p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Avoir un comportement adapté au groupe et au lieu</w:t>
            </w:r>
          </w:p>
        </w:tc>
        <w:tc>
          <w:tcPr>
            <w:tcW w:w="3190" w:type="dxa"/>
            <w:shd w:val="clear" w:color="auto" w:fill="FFFF00"/>
          </w:tcPr>
          <w:p w:rsidR="00684B3D" w:rsidRPr="00423510" w:rsidRDefault="00684B3D" w:rsidP="00423510">
            <w:pPr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Identifier les adultes et leur fonction</w:t>
            </w:r>
          </w:p>
        </w:tc>
      </w:tr>
      <w:tr w:rsidR="00423510" w:rsidRPr="00273AC3" w:rsidTr="00010CB8">
        <w:trPr>
          <w:trHeight w:val="310"/>
        </w:trPr>
        <w:tc>
          <w:tcPr>
            <w:tcW w:w="15735" w:type="dxa"/>
            <w:gridSpan w:val="5"/>
            <w:shd w:val="clear" w:color="auto" w:fill="BFBFBF" w:themeFill="background1" w:themeFillShade="BF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b/>
                <w:sz w:val="28"/>
                <w:szCs w:val="28"/>
              </w:rPr>
              <w:t>Le cycle 2</w:t>
            </w:r>
          </w:p>
        </w:tc>
      </w:tr>
      <w:tr w:rsidR="00423510" w:rsidRPr="00273AC3" w:rsidTr="007169E1">
        <w:trPr>
          <w:trHeight w:val="733"/>
        </w:trPr>
        <w:tc>
          <w:tcPr>
            <w:tcW w:w="2978" w:type="dxa"/>
            <w:vAlign w:val="center"/>
          </w:tcPr>
          <w:p w:rsidR="00423510" w:rsidRPr="00423510" w:rsidRDefault="00423510" w:rsidP="00423510">
            <w:pPr>
              <w:rPr>
                <w:b/>
              </w:rPr>
            </w:pPr>
            <w:r w:rsidRPr="00423510">
              <w:rPr>
                <w:b/>
              </w:rPr>
              <w:t>Respecter les règles de sécurité qui s’appliquent</w:t>
            </w:r>
          </w:p>
        </w:tc>
        <w:tc>
          <w:tcPr>
            <w:tcW w:w="3189" w:type="dxa"/>
            <w:shd w:val="clear" w:color="auto" w:fill="FFFFCC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Se déplace en marchant dans la piscine.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Entre et sort de l’eau à la commande de l’adulte ;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Passe à la douche et aux toilettes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FFFF99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Sait s’équiper, bonnet, ceinture, brassard…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S’adresse à l’adulte pour aller aux toilettes</w:t>
            </w:r>
          </w:p>
        </w:tc>
        <w:tc>
          <w:tcPr>
            <w:tcW w:w="3189" w:type="dxa"/>
            <w:shd w:val="clear" w:color="auto" w:fill="FFFF66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S’équipe ou se déséquipe en fonction de la profondeur du bassin et de la tâche</w:t>
            </w:r>
          </w:p>
        </w:tc>
        <w:tc>
          <w:tcPr>
            <w:tcW w:w="3190" w:type="dxa"/>
            <w:shd w:val="clear" w:color="auto" w:fill="FFFF00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Sait adapter son équipement en fonction de la profondeur du bassin et de la tâche demandée</w:t>
            </w:r>
          </w:p>
        </w:tc>
      </w:tr>
      <w:tr w:rsidR="00423510" w:rsidRPr="00273AC3" w:rsidTr="00010CB8">
        <w:trPr>
          <w:trHeight w:val="402"/>
        </w:trPr>
        <w:tc>
          <w:tcPr>
            <w:tcW w:w="15735" w:type="dxa"/>
            <w:gridSpan w:val="5"/>
            <w:shd w:val="clear" w:color="auto" w:fill="BFBFBF" w:themeFill="background1" w:themeFillShade="BF"/>
            <w:vAlign w:val="center"/>
          </w:tcPr>
          <w:p w:rsidR="00423510" w:rsidRPr="00423510" w:rsidRDefault="00423510" w:rsidP="00423510">
            <w:pPr>
              <w:jc w:val="center"/>
              <w:rPr>
                <w:sz w:val="18"/>
                <w:szCs w:val="18"/>
              </w:rPr>
            </w:pPr>
            <w:r w:rsidRPr="00423510">
              <w:rPr>
                <w:b/>
                <w:sz w:val="28"/>
                <w:szCs w:val="28"/>
              </w:rPr>
              <w:t>Le cycle 3</w:t>
            </w:r>
          </w:p>
        </w:tc>
      </w:tr>
      <w:tr w:rsidR="00423510" w:rsidRPr="00273AC3" w:rsidTr="007169E1">
        <w:trPr>
          <w:trHeight w:val="733"/>
        </w:trPr>
        <w:tc>
          <w:tcPr>
            <w:tcW w:w="2978" w:type="dxa"/>
            <w:vAlign w:val="center"/>
          </w:tcPr>
          <w:p w:rsidR="00423510" w:rsidRPr="00423510" w:rsidRDefault="00423510" w:rsidP="00423510">
            <w:pPr>
              <w:jc w:val="center"/>
              <w:rPr>
                <w:b/>
              </w:rPr>
            </w:pPr>
            <w:r w:rsidRPr="00423510">
              <w:rPr>
                <w:b/>
              </w:rPr>
              <w:t>Connaître et respecter les règles de sécurité</w:t>
            </w:r>
          </w:p>
        </w:tc>
        <w:tc>
          <w:tcPr>
            <w:tcW w:w="3189" w:type="dxa"/>
            <w:shd w:val="clear" w:color="auto" w:fill="FFFFCC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Connaît les circuits entrée/vestiaire – vestiaire/douche – douche/bassin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Respecte les consignes qui lui sont rappelées</w:t>
            </w:r>
          </w:p>
        </w:tc>
        <w:tc>
          <w:tcPr>
            <w:tcW w:w="3189" w:type="dxa"/>
            <w:shd w:val="clear" w:color="auto" w:fill="FFFF99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Se déplace dans les vestiaires, les sanitaires sur les plages avec ses camarades, en marchant et sans bousculade.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Respecte les règles d’hygiène (douche, WC, pédiluve)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S’engage dans l’activité avec l’accord de l’adulte. Sait s’équiper.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Respecte les consignes données en début de leçon ou de cycle.</w:t>
            </w:r>
          </w:p>
        </w:tc>
        <w:tc>
          <w:tcPr>
            <w:tcW w:w="3189" w:type="dxa"/>
            <w:shd w:val="clear" w:color="auto" w:fill="FFFF66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S’équipe correctement en fonction de la tache demandée, de l’espace d’évolution.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Identifie les espaces autorisés et ceux interdits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Reconnaît le signal d’évacuation et sort rapidement du bassin</w:t>
            </w:r>
          </w:p>
        </w:tc>
        <w:tc>
          <w:tcPr>
            <w:tcW w:w="3190" w:type="dxa"/>
            <w:shd w:val="clear" w:color="auto" w:fill="FFFF00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Identifie les risques liés à chaque espace ou à chaque tâche.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Agit avec raison sans se mettre en danger.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S’exprime sur les risques rencontrés et les mesures à prendre pour ne pas se mettre en danger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Identifie les différents types de signaux, sait comment réagir et où se diriger</w:t>
            </w:r>
          </w:p>
        </w:tc>
      </w:tr>
      <w:tr w:rsidR="00423510" w:rsidRPr="00273AC3" w:rsidTr="007169E1">
        <w:trPr>
          <w:trHeight w:val="733"/>
        </w:trPr>
        <w:tc>
          <w:tcPr>
            <w:tcW w:w="2978" w:type="dxa"/>
            <w:vAlign w:val="center"/>
          </w:tcPr>
          <w:p w:rsidR="00423510" w:rsidRPr="00423510" w:rsidRDefault="00423510" w:rsidP="00423510">
            <w:pPr>
              <w:jc w:val="center"/>
              <w:rPr>
                <w:b/>
              </w:rPr>
            </w:pPr>
            <w:r w:rsidRPr="00423510">
              <w:rPr>
                <w:b/>
              </w:rPr>
              <w:t>Identifier la personne responsable à alerter ou la procédure en cas de problème</w:t>
            </w:r>
          </w:p>
        </w:tc>
        <w:tc>
          <w:tcPr>
            <w:tcW w:w="3189" w:type="dxa"/>
            <w:shd w:val="clear" w:color="auto" w:fill="FFFFCC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Se réfère uniquement à l’enseignant</w:t>
            </w:r>
          </w:p>
        </w:tc>
        <w:tc>
          <w:tcPr>
            <w:tcW w:w="3189" w:type="dxa"/>
            <w:shd w:val="clear" w:color="auto" w:fill="FFFF99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Se réfère indifféremment aux adultes présents autour du bassin</w:t>
            </w:r>
          </w:p>
        </w:tc>
        <w:tc>
          <w:tcPr>
            <w:tcW w:w="3189" w:type="dxa"/>
            <w:shd w:val="clear" w:color="auto" w:fill="FFFF66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Différencie les rôles de chaque adulte (enseignant, accompagnateur, Educateur, surveillant)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S’adresse au bon adulte en fonction du problème rencontré</w:t>
            </w:r>
          </w:p>
        </w:tc>
        <w:tc>
          <w:tcPr>
            <w:tcW w:w="3190" w:type="dxa"/>
            <w:shd w:val="clear" w:color="auto" w:fill="FFFF00"/>
            <w:vAlign w:val="center"/>
          </w:tcPr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Connaît les attributions de chacun. Sait à qui s’adresser en fonction des circonstances.</w:t>
            </w:r>
          </w:p>
          <w:p w:rsidR="00423510" w:rsidRPr="00423510" w:rsidRDefault="00423510" w:rsidP="00423510">
            <w:pPr>
              <w:jc w:val="center"/>
              <w:rPr>
                <w:sz w:val="20"/>
                <w:szCs w:val="20"/>
              </w:rPr>
            </w:pPr>
            <w:r w:rsidRPr="00423510">
              <w:rPr>
                <w:sz w:val="20"/>
                <w:szCs w:val="20"/>
              </w:rPr>
              <w:t>Connaît des procédures à appliquer en cas d’urgence (sortie du bassin et lieu de rassemblement)</w:t>
            </w:r>
          </w:p>
        </w:tc>
      </w:tr>
    </w:tbl>
    <w:p w:rsidR="00273AC3" w:rsidRDefault="00273AC3" w:rsidP="00423510">
      <w:pPr>
        <w:spacing w:after="0"/>
        <w:jc w:val="center"/>
      </w:pPr>
    </w:p>
    <w:sectPr w:rsidR="00273AC3" w:rsidSect="004235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5B7C"/>
    <w:multiLevelType w:val="hybridMultilevel"/>
    <w:tmpl w:val="F06CF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94A08"/>
    <w:multiLevelType w:val="hybridMultilevel"/>
    <w:tmpl w:val="9E883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3BE"/>
    <w:multiLevelType w:val="hybridMultilevel"/>
    <w:tmpl w:val="ABC894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A4F0F"/>
    <w:multiLevelType w:val="hybridMultilevel"/>
    <w:tmpl w:val="34169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0DF0"/>
    <w:multiLevelType w:val="hybridMultilevel"/>
    <w:tmpl w:val="E4F88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61665"/>
    <w:multiLevelType w:val="hybridMultilevel"/>
    <w:tmpl w:val="D0FAB956"/>
    <w:lvl w:ilvl="0" w:tplc="CDE44E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C55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7079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E6ED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7A81A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ACAA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4E4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E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14F7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01E55C2"/>
    <w:multiLevelType w:val="hybridMultilevel"/>
    <w:tmpl w:val="796EF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42B86"/>
    <w:multiLevelType w:val="hybridMultilevel"/>
    <w:tmpl w:val="DC86A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8389C"/>
    <w:multiLevelType w:val="hybridMultilevel"/>
    <w:tmpl w:val="12021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33D4E"/>
    <w:multiLevelType w:val="hybridMultilevel"/>
    <w:tmpl w:val="2EB66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D3CC0"/>
    <w:multiLevelType w:val="hybridMultilevel"/>
    <w:tmpl w:val="8020B070"/>
    <w:lvl w:ilvl="0" w:tplc="36109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8B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86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7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E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C5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84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0E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0B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C3"/>
    <w:rsid w:val="00002DED"/>
    <w:rsid w:val="000033BC"/>
    <w:rsid w:val="00010CB8"/>
    <w:rsid w:val="00015D48"/>
    <w:rsid w:val="000A3FDA"/>
    <w:rsid w:val="001275A5"/>
    <w:rsid w:val="001D785C"/>
    <w:rsid w:val="0023448E"/>
    <w:rsid w:val="00245F50"/>
    <w:rsid w:val="00273AC3"/>
    <w:rsid w:val="002C158F"/>
    <w:rsid w:val="003808F7"/>
    <w:rsid w:val="003963B4"/>
    <w:rsid w:val="003B1324"/>
    <w:rsid w:val="003B7CBB"/>
    <w:rsid w:val="00404581"/>
    <w:rsid w:val="00423510"/>
    <w:rsid w:val="00486CE5"/>
    <w:rsid w:val="004957AD"/>
    <w:rsid w:val="004F2AC4"/>
    <w:rsid w:val="005644FC"/>
    <w:rsid w:val="00594BB0"/>
    <w:rsid w:val="005D1611"/>
    <w:rsid w:val="0067149E"/>
    <w:rsid w:val="00684B3D"/>
    <w:rsid w:val="006B26AE"/>
    <w:rsid w:val="006B46EA"/>
    <w:rsid w:val="006C48DB"/>
    <w:rsid w:val="00712839"/>
    <w:rsid w:val="007169E1"/>
    <w:rsid w:val="007A07DE"/>
    <w:rsid w:val="007A1185"/>
    <w:rsid w:val="007B6FD6"/>
    <w:rsid w:val="007C11BE"/>
    <w:rsid w:val="007C6F91"/>
    <w:rsid w:val="007E0A7D"/>
    <w:rsid w:val="007E2842"/>
    <w:rsid w:val="007E3FA8"/>
    <w:rsid w:val="007F213C"/>
    <w:rsid w:val="00805405"/>
    <w:rsid w:val="00841528"/>
    <w:rsid w:val="00883487"/>
    <w:rsid w:val="00890C87"/>
    <w:rsid w:val="008D3559"/>
    <w:rsid w:val="008F684E"/>
    <w:rsid w:val="00922C9B"/>
    <w:rsid w:val="00946331"/>
    <w:rsid w:val="00976195"/>
    <w:rsid w:val="0098290F"/>
    <w:rsid w:val="009F13F5"/>
    <w:rsid w:val="00A351BE"/>
    <w:rsid w:val="00AD18F7"/>
    <w:rsid w:val="00B359FA"/>
    <w:rsid w:val="00BD7ABB"/>
    <w:rsid w:val="00C4517C"/>
    <w:rsid w:val="00C53F15"/>
    <w:rsid w:val="00CB0EE7"/>
    <w:rsid w:val="00D60399"/>
    <w:rsid w:val="00D60E9E"/>
    <w:rsid w:val="00D73497"/>
    <w:rsid w:val="00DD7B41"/>
    <w:rsid w:val="00DE263C"/>
    <w:rsid w:val="00E07099"/>
    <w:rsid w:val="00E260F8"/>
    <w:rsid w:val="00EC0200"/>
    <w:rsid w:val="00EE047D"/>
    <w:rsid w:val="00F17875"/>
    <w:rsid w:val="00F82DAC"/>
    <w:rsid w:val="00F85614"/>
    <w:rsid w:val="00F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DF26"/>
  <w15:docId w15:val="{B2EB28D5-148E-4535-B9E6-1FA38F30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F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7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phoubin</cp:lastModifiedBy>
  <cp:revision>4</cp:revision>
  <cp:lastPrinted>2018-04-03T08:49:00Z</cp:lastPrinted>
  <dcterms:created xsi:type="dcterms:W3CDTF">2019-11-25T15:49:00Z</dcterms:created>
  <dcterms:modified xsi:type="dcterms:W3CDTF">2019-11-25T16:15:00Z</dcterms:modified>
</cp:coreProperties>
</file>