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34" w:rsidRPr="00F87566" w:rsidRDefault="00EE56E6" w:rsidP="00F87566">
      <w:pPr>
        <w:jc w:val="center"/>
        <w:rPr>
          <w:b/>
          <w:sz w:val="24"/>
        </w:rPr>
      </w:pPr>
      <w:r>
        <w:rPr>
          <w:b/>
          <w:sz w:val="24"/>
        </w:rPr>
        <w:t>Masques pour la danse</w:t>
      </w:r>
      <w:bookmarkStart w:id="0" w:name="_GoBack"/>
      <w:bookmarkEnd w:id="0"/>
    </w:p>
    <w:p w:rsidR="00C45634" w:rsidRDefault="00C45634"/>
    <w:p w:rsidR="00C45634" w:rsidRDefault="00C45634"/>
    <w:p w:rsidR="00C45634" w:rsidRDefault="00C45634"/>
    <w:tbl>
      <w:tblPr>
        <w:tblStyle w:val="Grilledutableau"/>
        <w:tblW w:w="15647" w:type="dxa"/>
        <w:jc w:val="center"/>
        <w:tblLook w:val="04A0" w:firstRow="1" w:lastRow="0" w:firstColumn="1" w:lastColumn="0" w:noHBand="0" w:noVBand="1"/>
      </w:tblPr>
      <w:tblGrid>
        <w:gridCol w:w="1942"/>
        <w:gridCol w:w="1990"/>
        <w:gridCol w:w="1847"/>
        <w:gridCol w:w="1640"/>
        <w:gridCol w:w="1661"/>
        <w:gridCol w:w="1552"/>
        <w:gridCol w:w="1429"/>
        <w:gridCol w:w="1864"/>
        <w:gridCol w:w="1722"/>
      </w:tblGrid>
      <w:tr w:rsidR="00F87566" w:rsidTr="00F87566">
        <w:trPr>
          <w:trHeight w:val="3124"/>
          <w:jc w:val="center"/>
        </w:trPr>
        <w:tc>
          <w:tcPr>
            <w:tcW w:w="1942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3B7177" wp14:editId="3C7C9B2D">
                  <wp:extent cx="799116" cy="1066800"/>
                  <wp:effectExtent l="0" t="0" r="1270" b="0"/>
                  <wp:docPr id="3" name="Image 3" descr="C:\Users\Circo\Desktop\Continuité pédagogique\TRIBU\MS-GS\La chèvre biscornue\Original_masque anthropomorphe pour la danse du Volador amérindien bois fourrur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rco\Desktop\Continuité pédagogique\TRIBU\MS-GS\La chèvre biscornue\Original_masque anthropomorphe pour la danse du Volador amérindien bois fourrur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04" cy="108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59E8FD" wp14:editId="7B4BEB01">
                  <wp:extent cx="704850" cy="939415"/>
                  <wp:effectExtent l="0" t="0" r="0" b="0"/>
                  <wp:docPr id="1" name="Image 1" descr="C:\Users\Circo\Desktop\Continuité pédagogique\TRIBU\MS-GS\La chèvre biscornue\Original_15-54643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rco\Desktop\Continuité pédagogique\TRIBU\MS-GS\La chèvre biscornue\Original_15-54643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37" cy="96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836EF0" wp14:editId="0F43C47B">
                  <wp:extent cx="662940" cy="612956"/>
                  <wp:effectExtent l="0" t="0" r="3810" b="0"/>
                  <wp:docPr id="6" name="Image 6" descr="C:\Users\Circo\Desktop\Continuité pédagogique\TRIBU\MS-GS\La chèvre biscornue\Original_masque antilope nyanga africain bois pigmen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irco\Desktop\Continuité pédagogique\TRIBU\MS-GS\La chèvre biscornue\Original_masque antilope nyanga africain bois pigment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0" cy="62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D56D9D" wp14:editId="57DAEC16">
                  <wp:extent cx="624955" cy="939165"/>
                  <wp:effectExtent l="0" t="0" r="3810" b="0"/>
                  <wp:docPr id="10" name="Image 10" descr="C:\Users\Circo\Desktop\Continuité pédagogique\TRIBU\MS-GS\La chèvre biscornue\Original_masque Grebo africain bois fibre végétale peintur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irco\Desktop\Continuité pédagogique\TRIBU\MS-GS\La chèvre biscornue\Original_masque Grebo africain bois fibre végétale peintur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75" cy="95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9FEFD9" wp14:editId="06C101DF">
                  <wp:extent cx="657495" cy="876300"/>
                  <wp:effectExtent l="0" t="0" r="9525" b="0"/>
                  <wp:docPr id="8" name="Image 8" descr="C:\Users\Circo\Desktop\Continuité pédagogique\TRIBU\MS-GS\La chèvre biscornue\Original_masque de Guli africain bois pigmen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irco\Desktop\Continuité pédagogique\TRIBU\MS-GS\La chèvre biscornue\Original_masque de Guli africain bois pigment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06" cy="88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7177AB" wp14:editId="5D08A2AD">
                  <wp:extent cx="548640" cy="731220"/>
                  <wp:effectExtent l="0" t="0" r="3810" b="0"/>
                  <wp:docPr id="7" name="Image 7" descr="C:\Users\Circo\Desktop\Continuité pédagogique\TRIBU\MS-GS\La chèvre biscornue\Original_masque Bedu pour la danse africain b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irco\Desktop\Continuité pédagogique\TRIBU\MS-GS\La chèvre biscornue\Original_masque Bedu pour la danse africain bo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01" cy="73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  <w:vAlign w:val="center"/>
          </w:tcPr>
          <w:p w:rsidR="00F87566" w:rsidRDefault="00F87566" w:rsidP="00F8756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55B299" wp14:editId="05B152B4">
                  <wp:extent cx="548164" cy="730885"/>
                  <wp:effectExtent l="0" t="0" r="4445" b="0"/>
                  <wp:docPr id="11" name="Image 11" descr="C:\Users\Circo\Desktop\Continuité pédagogique\TRIBU\MS-GS\La chèvre biscornue\Original_masque hyène Koré africain boi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irco\Desktop\Continuité pédagogique\TRIBU\MS-GS\La chèvre biscornue\Original_masque hyène Koré africain boi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56" cy="73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vAlign w:val="center"/>
          </w:tcPr>
          <w:p w:rsidR="00F87566" w:rsidRDefault="00F87566" w:rsidP="00F87566">
            <w:pPr>
              <w:jc w:val="center"/>
            </w:pPr>
            <w:r w:rsidRPr="00C45634">
              <w:rPr>
                <w:noProof/>
                <w:lang w:eastAsia="fr-FR"/>
              </w:rPr>
              <w:drawing>
                <wp:inline distT="0" distB="0" distL="0" distR="0" wp14:anchorId="7EBE82ED" wp14:editId="6DB1BF7F">
                  <wp:extent cx="838200" cy="628650"/>
                  <wp:effectExtent l="0" t="0" r="0" b="0"/>
                  <wp:docPr id="12" name="Image 12" descr="C:\Users\Circo\Desktop\Continuité pédagogique\TRIBU\MS-GS\La chèvre biscornue\Original_masque gazelle zoomorphe africain bois peintur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irco\Desktop\Continuité pédagogique\TRIBU\MS-GS\La chèvre biscornue\Original_masque gazelle zoomorphe africain bois peintur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45" cy="62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:rsidR="00F87566" w:rsidRPr="00C45634" w:rsidRDefault="00F87566" w:rsidP="00F8756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28650" cy="838200"/>
                  <wp:effectExtent l="0" t="0" r="0" b="0"/>
                  <wp:docPr id="13" name="Image 13" descr="C:\Users\Circo\Desktop\Continuité pédagogique\TRIBU\MS-GS\La chèvre biscornue\Original_masque ejumba boeuf africain bois enduit raphia vanner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irco\Desktop\Continuité pédagogique\TRIBU\MS-GS\La chèvre biscornue\Original_masque ejumba boeuf africain bois enduit raphia vanner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69" cy="83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566" w:rsidTr="00F87566">
        <w:trPr>
          <w:trHeight w:val="1910"/>
          <w:jc w:val="center"/>
        </w:trPr>
        <w:tc>
          <w:tcPr>
            <w:tcW w:w="1942" w:type="dxa"/>
          </w:tcPr>
          <w:p w:rsidR="00F87566" w:rsidRPr="00F87566" w:rsidRDefault="00F87566" w:rsidP="00F87566">
            <w:pPr>
              <w:pStyle w:val="Titre1"/>
              <w:rPr>
                <w:sz w:val="22"/>
                <w:szCs w:val="22"/>
              </w:rPr>
            </w:pPr>
            <w:r w:rsidRPr="00A722DA">
              <w:rPr>
                <w:sz w:val="22"/>
                <w:szCs w:val="22"/>
              </w:rPr>
              <w:t>Masque a</w:t>
            </w:r>
            <w:r>
              <w:rPr>
                <w:sz w:val="22"/>
                <w:szCs w:val="22"/>
              </w:rPr>
              <w:t xml:space="preserve">nthropomorphe pour la danse du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A722DA">
              <w:rPr>
                <w:sz w:val="22"/>
                <w:szCs w:val="22"/>
              </w:rPr>
              <w:t>olador</w:t>
            </w:r>
            <w:proofErr w:type="spellEnd"/>
            <w:r w:rsidRPr="00A722DA">
              <w:rPr>
                <w:sz w:val="22"/>
                <w:szCs w:val="22"/>
              </w:rPr>
              <w:t xml:space="preserve"> amérindien bois fourrure</w:t>
            </w:r>
          </w:p>
        </w:tc>
        <w:tc>
          <w:tcPr>
            <w:tcW w:w="1990" w:type="dxa"/>
          </w:tcPr>
          <w:p w:rsidR="00F87566" w:rsidRDefault="00F87566" w:rsidP="00F87566"/>
        </w:tc>
        <w:tc>
          <w:tcPr>
            <w:tcW w:w="1847" w:type="dxa"/>
          </w:tcPr>
          <w:p w:rsidR="00F87566" w:rsidRPr="00A722DA" w:rsidRDefault="00F87566" w:rsidP="00F87566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22DA">
              <w:rPr>
                <w:sz w:val="22"/>
                <w:szCs w:val="22"/>
              </w:rPr>
              <w:t xml:space="preserve">asque antilope </w:t>
            </w:r>
            <w:proofErr w:type="spellStart"/>
            <w:r>
              <w:rPr>
                <w:sz w:val="22"/>
                <w:szCs w:val="22"/>
              </w:rPr>
              <w:t>nyanga</w:t>
            </w:r>
            <w:proofErr w:type="spellEnd"/>
            <w:r>
              <w:rPr>
                <w:sz w:val="22"/>
                <w:szCs w:val="22"/>
              </w:rPr>
              <w:t xml:space="preserve"> africain bois pigment</w:t>
            </w:r>
          </w:p>
          <w:p w:rsidR="00F87566" w:rsidRDefault="00F87566" w:rsidP="00F87566"/>
        </w:tc>
        <w:tc>
          <w:tcPr>
            <w:tcW w:w="1640" w:type="dxa"/>
          </w:tcPr>
          <w:p w:rsidR="00F87566" w:rsidRPr="00A722DA" w:rsidRDefault="00F87566" w:rsidP="00F87566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22DA">
              <w:rPr>
                <w:sz w:val="22"/>
                <w:szCs w:val="22"/>
              </w:rPr>
              <w:t xml:space="preserve">asque </w:t>
            </w:r>
            <w:proofErr w:type="spellStart"/>
            <w:r w:rsidRPr="00A722DA">
              <w:rPr>
                <w:sz w:val="22"/>
                <w:szCs w:val="22"/>
              </w:rPr>
              <w:t>Grebo</w:t>
            </w:r>
            <w:proofErr w:type="spellEnd"/>
            <w:r w:rsidRPr="00A722DA">
              <w:rPr>
                <w:sz w:val="22"/>
                <w:szCs w:val="22"/>
              </w:rPr>
              <w:t xml:space="preserve"> africain </w:t>
            </w:r>
            <w:r w:rsidRPr="00A722DA">
              <w:rPr>
                <w:sz w:val="22"/>
                <w:szCs w:val="22"/>
              </w:rPr>
              <w:t>bois fibre végétale peinture</w:t>
            </w:r>
          </w:p>
          <w:p w:rsidR="00F87566" w:rsidRDefault="00F87566" w:rsidP="00F87566"/>
        </w:tc>
        <w:tc>
          <w:tcPr>
            <w:tcW w:w="1661" w:type="dxa"/>
          </w:tcPr>
          <w:p w:rsidR="00F87566" w:rsidRPr="00F87566" w:rsidRDefault="00F87566" w:rsidP="00F87566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87566">
              <w:rPr>
                <w:sz w:val="22"/>
                <w:szCs w:val="22"/>
              </w:rPr>
              <w:t xml:space="preserve">asque de </w:t>
            </w:r>
            <w:proofErr w:type="spellStart"/>
            <w:r w:rsidRPr="00F87566">
              <w:rPr>
                <w:sz w:val="22"/>
                <w:szCs w:val="22"/>
              </w:rPr>
              <w:t>Guli</w:t>
            </w:r>
            <w:proofErr w:type="spellEnd"/>
            <w:r w:rsidRPr="00F87566">
              <w:rPr>
                <w:sz w:val="22"/>
                <w:szCs w:val="22"/>
              </w:rPr>
              <w:t xml:space="preserve"> africain bois pigment</w:t>
            </w:r>
          </w:p>
          <w:p w:rsidR="00F87566" w:rsidRPr="00F87566" w:rsidRDefault="00F87566" w:rsidP="00F87566"/>
        </w:tc>
        <w:tc>
          <w:tcPr>
            <w:tcW w:w="1552" w:type="dxa"/>
          </w:tcPr>
          <w:p w:rsidR="00F87566" w:rsidRDefault="00F87566" w:rsidP="00F87566">
            <w:pPr>
              <w:pStyle w:val="Titre1"/>
            </w:pPr>
            <w:r>
              <w:rPr>
                <w:sz w:val="22"/>
                <w:szCs w:val="22"/>
              </w:rPr>
              <w:t>M</w:t>
            </w:r>
            <w:r w:rsidRPr="00A722DA">
              <w:rPr>
                <w:sz w:val="22"/>
                <w:szCs w:val="22"/>
              </w:rPr>
              <w:t>asque Bedu pour la danse africain</w:t>
            </w:r>
            <w:r w:rsidRPr="00A722DA">
              <w:rPr>
                <w:sz w:val="44"/>
              </w:rPr>
              <w:t xml:space="preserve"> </w:t>
            </w:r>
            <w:r w:rsidRPr="00A722DA">
              <w:rPr>
                <w:sz w:val="22"/>
                <w:szCs w:val="22"/>
              </w:rPr>
              <w:t>bois</w:t>
            </w:r>
          </w:p>
          <w:p w:rsidR="00F87566" w:rsidRDefault="00F87566" w:rsidP="00F87566"/>
        </w:tc>
        <w:tc>
          <w:tcPr>
            <w:tcW w:w="1429" w:type="dxa"/>
          </w:tcPr>
          <w:p w:rsidR="00F87566" w:rsidRPr="00A722DA" w:rsidRDefault="00F87566" w:rsidP="00F87566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22DA">
              <w:rPr>
                <w:sz w:val="22"/>
                <w:szCs w:val="22"/>
              </w:rPr>
              <w:t xml:space="preserve">asque hyène </w:t>
            </w:r>
            <w:proofErr w:type="spellStart"/>
            <w:r w:rsidRPr="00A722DA">
              <w:rPr>
                <w:sz w:val="22"/>
                <w:szCs w:val="22"/>
              </w:rPr>
              <w:t>Koré</w:t>
            </w:r>
            <w:proofErr w:type="spellEnd"/>
            <w:r w:rsidRPr="00A722DA">
              <w:rPr>
                <w:sz w:val="22"/>
                <w:szCs w:val="22"/>
              </w:rPr>
              <w:t xml:space="preserve"> africain bois</w:t>
            </w:r>
          </w:p>
          <w:p w:rsidR="00F87566" w:rsidRDefault="00F87566" w:rsidP="00F87566"/>
        </w:tc>
        <w:tc>
          <w:tcPr>
            <w:tcW w:w="1864" w:type="dxa"/>
          </w:tcPr>
          <w:p w:rsidR="00F87566" w:rsidRPr="00A722DA" w:rsidRDefault="00F87566" w:rsidP="00F87566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22DA">
              <w:rPr>
                <w:sz w:val="22"/>
                <w:szCs w:val="22"/>
              </w:rPr>
              <w:t>asque gazelle zoomorphe africain bois peinture</w:t>
            </w:r>
          </w:p>
          <w:p w:rsidR="00F87566" w:rsidRDefault="00F87566" w:rsidP="00F87566"/>
        </w:tc>
        <w:tc>
          <w:tcPr>
            <w:tcW w:w="1722" w:type="dxa"/>
          </w:tcPr>
          <w:p w:rsidR="00F87566" w:rsidRDefault="00F87566" w:rsidP="00F87566">
            <w:pPr>
              <w:pStyle w:val="Titre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87566">
              <w:rPr>
                <w:sz w:val="22"/>
                <w:szCs w:val="22"/>
              </w:rPr>
              <w:t xml:space="preserve">asque </w:t>
            </w:r>
            <w:proofErr w:type="spellStart"/>
            <w:r w:rsidRPr="00F87566">
              <w:rPr>
                <w:sz w:val="22"/>
                <w:szCs w:val="22"/>
              </w:rPr>
              <w:t>ejumba</w:t>
            </w:r>
            <w:proofErr w:type="spellEnd"/>
            <w:r w:rsidRPr="00F87566">
              <w:rPr>
                <w:sz w:val="22"/>
                <w:szCs w:val="22"/>
              </w:rPr>
              <w:t xml:space="preserve"> </w:t>
            </w:r>
            <w:proofErr w:type="spellStart"/>
            <w:r w:rsidRPr="00F87566">
              <w:rPr>
                <w:sz w:val="22"/>
                <w:szCs w:val="22"/>
              </w:rPr>
              <w:t>boeuf</w:t>
            </w:r>
            <w:proofErr w:type="spellEnd"/>
            <w:r w:rsidRPr="00F87566">
              <w:rPr>
                <w:sz w:val="22"/>
                <w:szCs w:val="22"/>
              </w:rPr>
              <w:t xml:space="preserve"> africain</w:t>
            </w:r>
            <w:r>
              <w:rPr>
                <w:sz w:val="22"/>
                <w:szCs w:val="22"/>
              </w:rPr>
              <w:t xml:space="preserve"> bois enduit raphia vannerie</w:t>
            </w:r>
          </w:p>
        </w:tc>
      </w:tr>
    </w:tbl>
    <w:p w:rsidR="00AD6A0F" w:rsidRDefault="00AD6A0F"/>
    <w:sectPr w:rsidR="00AD6A0F" w:rsidSect="00C456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34"/>
    <w:rsid w:val="001D1ED0"/>
    <w:rsid w:val="00A722DA"/>
    <w:rsid w:val="00AD6A0F"/>
    <w:rsid w:val="00C45634"/>
    <w:rsid w:val="00EE56E6"/>
    <w:rsid w:val="00F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9198"/>
  <w15:chartTrackingRefBased/>
  <w15:docId w15:val="{170F6C08-4041-43DC-9A69-B83FD92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456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DSDEN72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2020-03-25T10:18:00Z</dcterms:created>
  <dcterms:modified xsi:type="dcterms:W3CDTF">2020-03-25T11:03:00Z</dcterms:modified>
</cp:coreProperties>
</file>